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8BD49" w14:textId="43253479" w:rsidR="000373D1" w:rsidRPr="00FA4459" w:rsidRDefault="0037006B">
      <w:pPr>
        <w:rPr>
          <w:sz w:val="2"/>
        </w:rPr>
      </w:pPr>
      <w:r>
        <w:rPr>
          <w:sz w:val="2"/>
        </w:rPr>
        <w:t>Fr</w:t>
      </w:r>
    </w:p>
    <w:p w14:paraId="77001AFF" w14:textId="1DD37DFF" w:rsidR="00BA6EAE" w:rsidRPr="00145EC3" w:rsidRDefault="007901B5" w:rsidP="00BA6EAE">
      <w:pPr>
        <w:rPr>
          <w:sz w:val="6"/>
          <w:szCs w:val="6"/>
        </w:rPr>
      </w:pPr>
      <w:r w:rsidRPr="007901B5">
        <w:rPr>
          <w:b/>
          <w:sz w:val="8"/>
          <w:szCs w:val="28"/>
        </w:rPr>
        <w:br/>
      </w:r>
      <w:r w:rsidR="00145EC3" w:rsidRPr="00145EC3">
        <w:rPr>
          <w:sz w:val="4"/>
          <w:szCs w:val="4"/>
        </w:rPr>
        <w:br/>
      </w:r>
      <w:r w:rsidR="00BA6EAE" w:rsidRPr="002C796C">
        <w:rPr>
          <w:sz w:val="32"/>
          <w:szCs w:val="32"/>
        </w:rPr>
        <w:t>Pressemitteilung BioBook</w:t>
      </w:r>
      <w:r w:rsidR="00BA6EAE">
        <w:rPr>
          <w:sz w:val="32"/>
          <w:szCs w:val="32"/>
        </w:rPr>
        <w:t xml:space="preserve">: </w:t>
      </w:r>
      <w:r w:rsidR="00326A2E">
        <w:rPr>
          <w:sz w:val="32"/>
          <w:szCs w:val="32"/>
        </w:rPr>
        <w:t>Gute Entwicklung</w:t>
      </w:r>
      <w:r w:rsidR="0059152E">
        <w:rPr>
          <w:sz w:val="32"/>
          <w:szCs w:val="32"/>
        </w:rPr>
        <w:t xml:space="preserve"> ein</w:t>
      </w:r>
      <w:r w:rsidR="00BA6EAE">
        <w:rPr>
          <w:sz w:val="32"/>
          <w:szCs w:val="32"/>
        </w:rPr>
        <w:t xml:space="preserve"> Jahr nach Projektstart</w:t>
      </w:r>
      <w:r w:rsidR="00145EC3">
        <w:rPr>
          <w:sz w:val="32"/>
          <w:szCs w:val="32"/>
        </w:rPr>
        <w:br/>
      </w:r>
    </w:p>
    <w:p w14:paraId="5348E8B8" w14:textId="01D24643" w:rsidR="0059152E" w:rsidRPr="009736E1" w:rsidRDefault="00510150" w:rsidP="0059152E">
      <w:pPr>
        <w:rPr>
          <w:b/>
          <w:sz w:val="22"/>
        </w:rPr>
      </w:pPr>
      <w:r>
        <w:rPr>
          <w:b/>
          <w:sz w:val="22"/>
        </w:rPr>
        <w:t>Vom Dienstleister für Bioläden zur zentralen</w:t>
      </w:r>
      <w:r w:rsidR="009736E1" w:rsidRPr="00BA6EAE">
        <w:rPr>
          <w:b/>
          <w:sz w:val="22"/>
        </w:rPr>
        <w:t xml:space="preserve"> Social-Media-</w:t>
      </w:r>
      <w:r w:rsidR="00326A2E">
        <w:rPr>
          <w:b/>
          <w:sz w:val="22"/>
        </w:rPr>
        <w:t>Plattform</w:t>
      </w:r>
      <w:r w:rsidR="009736E1" w:rsidRPr="00BA6EAE">
        <w:rPr>
          <w:b/>
          <w:sz w:val="22"/>
        </w:rPr>
        <w:t xml:space="preserve"> für den Naturkosthandel</w:t>
      </w:r>
    </w:p>
    <w:p w14:paraId="7DEFBEFC" w14:textId="7D9D68A7" w:rsidR="00BA6EAE" w:rsidRDefault="0059152E" w:rsidP="00BA6EAE">
      <w:pPr>
        <w:jc w:val="both"/>
        <w:rPr>
          <w:sz w:val="22"/>
        </w:rPr>
      </w:pPr>
      <w:r w:rsidRPr="00BA6EAE">
        <w:rPr>
          <w:sz w:val="22"/>
        </w:rPr>
        <w:t xml:space="preserve">Die innovative Plattform für Social-Media-Inhalte hat sich nach einigen Monaten der Entwicklung </w:t>
      </w:r>
      <w:r>
        <w:rPr>
          <w:sz w:val="22"/>
        </w:rPr>
        <w:t xml:space="preserve">und des gemeinsamen Testens </w:t>
      </w:r>
      <w:r w:rsidRPr="00BA6EAE">
        <w:rPr>
          <w:sz w:val="22"/>
        </w:rPr>
        <w:t xml:space="preserve">als effektives Werkzeug für </w:t>
      </w:r>
      <w:r w:rsidR="00510150">
        <w:rPr>
          <w:sz w:val="22"/>
        </w:rPr>
        <w:t>den Naturkostfachhandel</w:t>
      </w:r>
      <w:r w:rsidRPr="00BA6EAE">
        <w:rPr>
          <w:sz w:val="22"/>
        </w:rPr>
        <w:t xml:space="preserve"> etabliert</w:t>
      </w:r>
      <w:r w:rsidR="005C4B46">
        <w:rPr>
          <w:sz w:val="22"/>
        </w:rPr>
        <w:t>.</w:t>
      </w:r>
      <w:r w:rsidR="00510150">
        <w:rPr>
          <w:sz w:val="22"/>
        </w:rPr>
        <w:t xml:space="preserve"> Inzwischen treibt e</w:t>
      </w:r>
      <w:r w:rsidR="00510150" w:rsidRPr="00BA6EAE">
        <w:rPr>
          <w:sz w:val="22"/>
        </w:rPr>
        <w:t>ine wachsende Zahl an Hersteller</w:t>
      </w:r>
      <w:r w:rsidR="00510150">
        <w:rPr>
          <w:sz w:val="22"/>
        </w:rPr>
        <w:t>n</w:t>
      </w:r>
      <w:r w:rsidR="00510150" w:rsidRPr="00BA6EAE">
        <w:rPr>
          <w:sz w:val="22"/>
        </w:rPr>
        <w:t xml:space="preserve"> und Einzelhändler</w:t>
      </w:r>
      <w:r w:rsidR="00510150">
        <w:rPr>
          <w:sz w:val="22"/>
        </w:rPr>
        <w:t>n</w:t>
      </w:r>
      <w:r w:rsidR="00510150" w:rsidRPr="00BA6EAE">
        <w:rPr>
          <w:sz w:val="22"/>
        </w:rPr>
        <w:t xml:space="preserve"> mit dem BioBook-Team die </w:t>
      </w:r>
      <w:r w:rsidR="00510150">
        <w:rPr>
          <w:sz w:val="22"/>
        </w:rPr>
        <w:t>Idee</w:t>
      </w:r>
      <w:r w:rsidR="00510150" w:rsidRPr="00BA6EAE">
        <w:rPr>
          <w:sz w:val="22"/>
        </w:rPr>
        <w:t xml:space="preserve"> einer unabhängigen und zentralen </w:t>
      </w:r>
      <w:r w:rsidR="00510150">
        <w:rPr>
          <w:sz w:val="22"/>
        </w:rPr>
        <w:t xml:space="preserve">Branchenlösung </w:t>
      </w:r>
      <w:r w:rsidR="00510150" w:rsidRPr="00BA6EAE">
        <w:rPr>
          <w:sz w:val="22"/>
        </w:rPr>
        <w:t>weiter voran</w:t>
      </w:r>
      <w:r w:rsidR="00510150">
        <w:rPr>
          <w:sz w:val="22"/>
        </w:rPr>
        <w:t>.</w:t>
      </w:r>
      <w:r w:rsidR="00510150">
        <w:rPr>
          <w:sz w:val="22"/>
        </w:rPr>
        <w:t xml:space="preserve"> </w:t>
      </w:r>
      <w:r w:rsidR="00BA6EAE" w:rsidRPr="00BA6EAE">
        <w:rPr>
          <w:sz w:val="22"/>
        </w:rPr>
        <w:t xml:space="preserve">Mit dem BioBook </w:t>
      </w:r>
      <w:r w:rsidR="00510150">
        <w:rPr>
          <w:sz w:val="22"/>
        </w:rPr>
        <w:t>können Bioläden und Biokisten</w:t>
      </w:r>
      <w:r w:rsidR="00BA6EAE" w:rsidRPr="00BA6EAE">
        <w:rPr>
          <w:sz w:val="22"/>
        </w:rPr>
        <w:t xml:space="preserve"> sich nicht nur bei der Themenfindung, der Erstellung, Planung und Auswertung von Postings bei Facebook und Instagram sehr viel Zeit sparen, auch mit dem </w:t>
      </w:r>
      <w:r>
        <w:rPr>
          <w:sz w:val="22"/>
        </w:rPr>
        <w:t>gesponsorten</w:t>
      </w:r>
      <w:r w:rsidR="00BA6EAE" w:rsidRPr="00BA6EAE">
        <w:rPr>
          <w:sz w:val="22"/>
        </w:rPr>
        <w:t xml:space="preserve"> Schalten von Social-Media-Anzeigen und der Durchführung von gemeinsamen Kampagnen haben die beteiligten Akteure gute Erfahrungen gemacht</w:t>
      </w:r>
      <w:r w:rsidR="00510150">
        <w:rPr>
          <w:sz w:val="22"/>
        </w:rPr>
        <w:t xml:space="preserve">: </w:t>
      </w:r>
      <w:r w:rsidR="00510150" w:rsidRPr="00BA6EAE">
        <w:rPr>
          <w:sz w:val="22"/>
        </w:rPr>
        <w:t xml:space="preserve">Die </w:t>
      </w:r>
      <w:r w:rsidR="00510150">
        <w:rPr>
          <w:sz w:val="22"/>
        </w:rPr>
        <w:t xml:space="preserve">Teilnehmer </w:t>
      </w:r>
      <w:r w:rsidR="00510150" w:rsidRPr="00BA6EAE">
        <w:rPr>
          <w:sz w:val="22"/>
        </w:rPr>
        <w:t xml:space="preserve">sind zufrieden mit der Handhabung der Plattform und freuen sich über die passgenaue Unterstützung durch die professionelle Software, </w:t>
      </w:r>
      <w:r w:rsidR="00510150">
        <w:rPr>
          <w:sz w:val="22"/>
        </w:rPr>
        <w:t>d</w:t>
      </w:r>
      <w:r w:rsidR="00510150">
        <w:rPr>
          <w:sz w:val="22"/>
        </w:rPr>
        <w:t>ie von Herstellern</w:t>
      </w:r>
      <w:r w:rsidR="00510150">
        <w:rPr>
          <w:sz w:val="22"/>
        </w:rPr>
        <w:t xml:space="preserve"> </w:t>
      </w:r>
      <w:r w:rsidR="00510150" w:rsidRPr="00BA6EAE">
        <w:rPr>
          <w:sz w:val="22"/>
        </w:rPr>
        <w:t>vorbereitete</w:t>
      </w:r>
      <w:r w:rsidR="00510150">
        <w:rPr>
          <w:sz w:val="22"/>
        </w:rPr>
        <w:t>n</w:t>
      </w:r>
      <w:r w:rsidR="00510150" w:rsidRPr="00BA6EAE">
        <w:rPr>
          <w:sz w:val="22"/>
        </w:rPr>
        <w:t xml:space="preserve"> Inhalte und </w:t>
      </w:r>
      <w:r w:rsidR="00510150">
        <w:rPr>
          <w:sz w:val="22"/>
        </w:rPr>
        <w:t xml:space="preserve">die kooperativen </w:t>
      </w:r>
      <w:r w:rsidR="00510150" w:rsidRPr="00BA6EAE">
        <w:rPr>
          <w:sz w:val="22"/>
        </w:rPr>
        <w:t>Community</w:t>
      </w:r>
      <w:r w:rsidR="00510150">
        <w:rPr>
          <w:sz w:val="22"/>
        </w:rPr>
        <w:t>.</w:t>
      </w:r>
      <w:r w:rsidR="00510150">
        <w:rPr>
          <w:sz w:val="22"/>
        </w:rPr>
        <w:t xml:space="preserve"> </w:t>
      </w:r>
      <w:r w:rsidR="00510150" w:rsidRPr="00BA6EAE">
        <w:rPr>
          <w:sz w:val="22"/>
        </w:rPr>
        <w:t xml:space="preserve">Nach </w:t>
      </w:r>
      <w:r w:rsidR="00510150">
        <w:rPr>
          <w:sz w:val="22"/>
        </w:rPr>
        <w:t xml:space="preserve">nun </w:t>
      </w:r>
      <w:r w:rsidR="00510150" w:rsidRPr="00BA6EAE">
        <w:rPr>
          <w:sz w:val="22"/>
        </w:rPr>
        <w:t xml:space="preserve">12 Monaten im regulären Betrieb und vielen Postings später wird zunehmend deutlich, dass der Ansatz </w:t>
      </w:r>
      <w:r w:rsidR="00510150">
        <w:rPr>
          <w:sz w:val="22"/>
        </w:rPr>
        <w:t>auch geeignet ist, die Kräfte des Fachhandels zu bündeln</w:t>
      </w:r>
      <w:r w:rsidR="00510150" w:rsidRPr="00BA6EAE">
        <w:rPr>
          <w:sz w:val="22"/>
        </w:rPr>
        <w:t xml:space="preserve">: </w:t>
      </w:r>
      <w:proofErr w:type="gramStart"/>
      <w:r w:rsidR="00510150" w:rsidRPr="00BA6EAE">
        <w:rPr>
          <w:sz w:val="22"/>
        </w:rPr>
        <w:t>Alleine</w:t>
      </w:r>
      <w:proofErr w:type="gramEnd"/>
      <w:r w:rsidR="00510150" w:rsidRPr="00BA6EAE">
        <w:rPr>
          <w:sz w:val="22"/>
        </w:rPr>
        <w:t xml:space="preserve"> im ersten Halbjahr 2019 haben die teilnehmenden Einzelhändler </w:t>
      </w:r>
      <w:r w:rsidR="00510150">
        <w:rPr>
          <w:sz w:val="22"/>
        </w:rPr>
        <w:t xml:space="preserve">nur </w:t>
      </w:r>
      <w:r w:rsidR="00510150" w:rsidRPr="00BA6EAE">
        <w:rPr>
          <w:sz w:val="22"/>
        </w:rPr>
        <w:t>über Facebook in Summe etwa 3,5 Millionen Menschen erreicht</w:t>
      </w:r>
      <w:r w:rsidR="00510150">
        <w:rPr>
          <w:sz w:val="22"/>
        </w:rPr>
        <w:t>.</w:t>
      </w:r>
      <w:r w:rsidR="00BA6EAE" w:rsidRPr="00BA6EAE">
        <w:rPr>
          <w:sz w:val="22"/>
        </w:rPr>
        <w:t xml:space="preserve"> Zum Jubiläum bietet BioBook Naturkostläden ein </w:t>
      </w:r>
      <w:r>
        <w:rPr>
          <w:sz w:val="22"/>
        </w:rPr>
        <w:t>günstiges „</w:t>
      </w:r>
      <w:r w:rsidR="00BA6EAE" w:rsidRPr="00BA6EAE">
        <w:rPr>
          <w:sz w:val="22"/>
        </w:rPr>
        <w:t>Kennen</w:t>
      </w:r>
      <w:r>
        <w:rPr>
          <w:sz w:val="22"/>
        </w:rPr>
        <w:t>-L</w:t>
      </w:r>
      <w:r w:rsidR="00BA6EAE" w:rsidRPr="00BA6EAE">
        <w:rPr>
          <w:sz w:val="22"/>
        </w:rPr>
        <w:t>ern-Paket</w:t>
      </w:r>
      <w:r>
        <w:rPr>
          <w:sz w:val="22"/>
        </w:rPr>
        <w:t>“</w:t>
      </w:r>
      <w:r w:rsidR="00BA6EAE" w:rsidRPr="00BA6EAE">
        <w:rPr>
          <w:sz w:val="22"/>
        </w:rPr>
        <w:t xml:space="preserve"> an.  </w:t>
      </w:r>
    </w:p>
    <w:p w14:paraId="5F9C32A6" w14:textId="77777777" w:rsidR="00BA6EAE" w:rsidRPr="00145EC3" w:rsidRDefault="00BA6EAE" w:rsidP="00BA6EAE">
      <w:pPr>
        <w:jc w:val="both"/>
        <w:rPr>
          <w:sz w:val="14"/>
          <w:szCs w:val="14"/>
        </w:rPr>
      </w:pPr>
    </w:p>
    <w:p w14:paraId="717ED177" w14:textId="24654662" w:rsidR="00BA6EAE" w:rsidRPr="00BA6EAE" w:rsidRDefault="009736E1" w:rsidP="00BA6EAE">
      <w:pPr>
        <w:rPr>
          <w:b/>
          <w:sz w:val="22"/>
        </w:rPr>
      </w:pPr>
      <w:r>
        <w:rPr>
          <w:b/>
          <w:sz w:val="22"/>
        </w:rPr>
        <w:t xml:space="preserve">Ein Start-Up nimmt Fahrt auf: </w:t>
      </w:r>
      <w:r w:rsidR="00326A2E">
        <w:rPr>
          <w:b/>
          <w:sz w:val="22"/>
        </w:rPr>
        <w:t>M</w:t>
      </w:r>
      <w:r>
        <w:rPr>
          <w:b/>
          <w:sz w:val="22"/>
        </w:rPr>
        <w:t>ehr Reichweite für die Geschichten hinter den Produkten</w:t>
      </w:r>
    </w:p>
    <w:p w14:paraId="2936AF41" w14:textId="2E965BC2" w:rsidR="00BA6EAE" w:rsidRPr="00BA6EAE" w:rsidRDefault="00BA6EAE" w:rsidP="00BA6EAE">
      <w:pPr>
        <w:jc w:val="both"/>
        <w:rPr>
          <w:sz w:val="22"/>
        </w:rPr>
      </w:pPr>
      <w:r w:rsidRPr="00BA6EAE">
        <w:rPr>
          <w:sz w:val="22"/>
        </w:rPr>
        <w:t xml:space="preserve">Vor gut einem Jahr begann Simon Döring, Berater für den Naturkostfachhandel und Gründer von BioBook, in Zusammenarbeit mit </w:t>
      </w:r>
      <w:r w:rsidR="0059152E">
        <w:rPr>
          <w:sz w:val="22"/>
        </w:rPr>
        <w:t>einem der</w:t>
      </w:r>
      <w:r w:rsidRPr="00BA6EAE">
        <w:rPr>
          <w:sz w:val="22"/>
        </w:rPr>
        <w:t xml:space="preserve"> führenden deutschen </w:t>
      </w:r>
      <w:r w:rsidR="0059152E">
        <w:rPr>
          <w:sz w:val="22"/>
        </w:rPr>
        <w:t xml:space="preserve">Anbieter für </w:t>
      </w:r>
      <w:r w:rsidRPr="00BA6EAE">
        <w:rPr>
          <w:sz w:val="22"/>
        </w:rPr>
        <w:t>Social-Media-</w:t>
      </w:r>
      <w:r w:rsidR="0059152E">
        <w:rPr>
          <w:sz w:val="22"/>
        </w:rPr>
        <w:t>Software</w:t>
      </w:r>
      <w:r w:rsidRPr="00BA6EAE">
        <w:rPr>
          <w:sz w:val="22"/>
        </w:rPr>
        <w:t xml:space="preserve"> ein Angebot zu entwickeln, das insbesondere auch kleinen Bioläden eine</w:t>
      </w:r>
      <w:r>
        <w:rPr>
          <w:sz w:val="22"/>
        </w:rPr>
        <w:t>n</w:t>
      </w:r>
      <w:r w:rsidRPr="00BA6EAE">
        <w:rPr>
          <w:sz w:val="22"/>
        </w:rPr>
        <w:t xml:space="preserve"> professionelle</w:t>
      </w:r>
      <w:r>
        <w:rPr>
          <w:sz w:val="22"/>
        </w:rPr>
        <w:t>n</w:t>
      </w:r>
      <w:r w:rsidRPr="00BA6EAE">
        <w:rPr>
          <w:sz w:val="22"/>
        </w:rPr>
        <w:t xml:space="preserve"> und lebendigen Auftritt in den sozialen Netzwerken ermöglicht.</w:t>
      </w:r>
      <w:r w:rsidR="0059152E">
        <w:rPr>
          <w:sz w:val="22"/>
        </w:rPr>
        <w:t xml:space="preserve"> In effektivem Social-Media-Marketing</w:t>
      </w:r>
      <w:r w:rsidR="0059152E" w:rsidRPr="00BA6EAE">
        <w:rPr>
          <w:sz w:val="22"/>
        </w:rPr>
        <w:t xml:space="preserve"> </w:t>
      </w:r>
      <w:r w:rsidRPr="00BA6EAE">
        <w:rPr>
          <w:sz w:val="22"/>
        </w:rPr>
        <w:t>liegt eine große Chance</w:t>
      </w:r>
      <w:r w:rsidR="0059152E">
        <w:rPr>
          <w:sz w:val="22"/>
        </w:rPr>
        <w:t>,</w:t>
      </w:r>
      <w:r w:rsidRPr="00BA6EAE">
        <w:rPr>
          <w:sz w:val="22"/>
        </w:rPr>
        <w:t xml:space="preserve"> neue Kunden </w:t>
      </w:r>
      <w:r w:rsidR="0059152E">
        <w:rPr>
          <w:sz w:val="22"/>
        </w:rPr>
        <w:t xml:space="preserve">zeitgemäß und </w:t>
      </w:r>
      <w:r w:rsidRPr="00BA6EAE">
        <w:rPr>
          <w:sz w:val="22"/>
        </w:rPr>
        <w:t xml:space="preserve">gezielt anzusprechen und an sich zu binden. </w:t>
      </w:r>
      <w:r w:rsidR="0059152E" w:rsidRPr="00BA6EAE">
        <w:rPr>
          <w:sz w:val="22"/>
        </w:rPr>
        <w:t xml:space="preserve">Insbesondere fehlende Zeit, aber auch </w:t>
      </w:r>
      <w:r w:rsidR="0059152E">
        <w:rPr>
          <w:sz w:val="22"/>
        </w:rPr>
        <w:t xml:space="preserve">zu wenig </w:t>
      </w:r>
      <w:r w:rsidR="0059152E" w:rsidRPr="00BA6EAE">
        <w:rPr>
          <w:sz w:val="22"/>
        </w:rPr>
        <w:t xml:space="preserve">Qualifikation und Affinität für </w:t>
      </w:r>
      <w:r w:rsidR="0059152E">
        <w:rPr>
          <w:sz w:val="22"/>
        </w:rPr>
        <w:t xml:space="preserve">Kanäle wie </w:t>
      </w:r>
      <w:r w:rsidR="0059152E" w:rsidRPr="00BA6EAE">
        <w:rPr>
          <w:sz w:val="22"/>
        </w:rPr>
        <w:t xml:space="preserve">Facebook und </w:t>
      </w:r>
      <w:r w:rsidR="0059152E">
        <w:rPr>
          <w:sz w:val="22"/>
        </w:rPr>
        <w:t>Instagram</w:t>
      </w:r>
      <w:r w:rsidR="0059152E" w:rsidRPr="00BA6EAE">
        <w:rPr>
          <w:sz w:val="22"/>
        </w:rPr>
        <w:t xml:space="preserve"> </w:t>
      </w:r>
      <w:r w:rsidR="0059152E">
        <w:rPr>
          <w:sz w:val="22"/>
        </w:rPr>
        <w:t>s</w:t>
      </w:r>
      <w:r w:rsidR="0059152E" w:rsidRPr="00BA6EAE">
        <w:rPr>
          <w:sz w:val="22"/>
        </w:rPr>
        <w:t xml:space="preserve">ind Gründe, weshalb </w:t>
      </w:r>
      <w:r w:rsidR="0059152E">
        <w:rPr>
          <w:sz w:val="22"/>
        </w:rPr>
        <w:t xml:space="preserve">dieses Potential im </w:t>
      </w:r>
      <w:r w:rsidR="0059152E" w:rsidRPr="00BA6EAE">
        <w:rPr>
          <w:sz w:val="22"/>
        </w:rPr>
        <w:t xml:space="preserve">Fachhandel </w:t>
      </w:r>
      <w:r w:rsidR="0059152E">
        <w:rPr>
          <w:sz w:val="22"/>
        </w:rPr>
        <w:t xml:space="preserve">bisher nur selten </w:t>
      </w:r>
      <w:r w:rsidR="0059152E" w:rsidRPr="00BA6EAE">
        <w:rPr>
          <w:sz w:val="22"/>
        </w:rPr>
        <w:t>ausreichend genutzt wird. </w:t>
      </w:r>
    </w:p>
    <w:p w14:paraId="6E23F2A4" w14:textId="2D75671F" w:rsidR="00BA6EAE" w:rsidRDefault="00BA6EAE" w:rsidP="00BA6EAE">
      <w:pPr>
        <w:jc w:val="both"/>
        <w:rPr>
          <w:sz w:val="22"/>
        </w:rPr>
      </w:pPr>
      <w:r w:rsidRPr="00BA6EAE">
        <w:rPr>
          <w:sz w:val="22"/>
        </w:rPr>
        <w:t xml:space="preserve">Die </w:t>
      </w:r>
      <w:r w:rsidR="009736E1">
        <w:rPr>
          <w:sz w:val="22"/>
        </w:rPr>
        <w:t>Idee</w:t>
      </w:r>
      <w:r w:rsidRPr="00BA6EAE">
        <w:rPr>
          <w:sz w:val="22"/>
        </w:rPr>
        <w:t xml:space="preserve"> hinter dem Projekt:  Eine zentrale Plattform für alle Akteure im Naturkosthandel, welche Bio-Händlern auf der einen Seite Arbeit, Zeit und Mühe abnimmt, um die Geschichten hinter den Produkten zu erzählen und auf der anderen Seite Herstellern und Großhändlern ermöglicht, Kontakt zu de</w:t>
      </w:r>
      <w:r w:rsidR="007D1509">
        <w:rPr>
          <w:sz w:val="22"/>
        </w:rPr>
        <w:t>n</w:t>
      </w:r>
      <w:r w:rsidRPr="00BA6EAE">
        <w:rPr>
          <w:sz w:val="22"/>
        </w:rPr>
        <w:t xml:space="preserve"> Bio-Kunden </w:t>
      </w:r>
      <w:r w:rsidR="007D1509">
        <w:rPr>
          <w:sz w:val="22"/>
        </w:rPr>
        <w:t>aufzunehmen</w:t>
      </w:r>
      <w:r w:rsidRPr="00BA6EAE">
        <w:rPr>
          <w:sz w:val="22"/>
        </w:rPr>
        <w:t xml:space="preserve">. Durch Kooperation und gemeinsames Engagement soll ein Gegengewicht zu den großen Marketingbudgets der Akteure im LEH geschaffen werden. </w:t>
      </w:r>
    </w:p>
    <w:p w14:paraId="69D4E979" w14:textId="77777777" w:rsidR="00BA6EAE" w:rsidRPr="00145EC3" w:rsidRDefault="00BA6EAE" w:rsidP="00BA6EAE">
      <w:pPr>
        <w:jc w:val="both"/>
        <w:rPr>
          <w:sz w:val="14"/>
          <w:szCs w:val="14"/>
        </w:rPr>
      </w:pPr>
    </w:p>
    <w:p w14:paraId="14C924E4" w14:textId="178A2F9C" w:rsidR="00BA6EAE" w:rsidRPr="00BA6EAE" w:rsidRDefault="009736E1" w:rsidP="00BA6EAE">
      <w:pPr>
        <w:rPr>
          <w:b/>
          <w:sz w:val="22"/>
        </w:rPr>
      </w:pPr>
      <w:r>
        <w:rPr>
          <w:b/>
          <w:sz w:val="22"/>
        </w:rPr>
        <w:t>Das Potential: Mehr Reichweite durch Kooperation und u</w:t>
      </w:r>
      <w:r w:rsidR="00BA6EAE" w:rsidRPr="00BA6EAE">
        <w:rPr>
          <w:b/>
          <w:sz w:val="22"/>
        </w:rPr>
        <w:t>mfangreiche Hilfestellung</w:t>
      </w:r>
      <w:r>
        <w:rPr>
          <w:b/>
          <w:sz w:val="22"/>
        </w:rPr>
        <w:t>en für Händler</w:t>
      </w:r>
    </w:p>
    <w:p w14:paraId="6E88C291" w14:textId="3FFD96A1" w:rsidR="00E474DC" w:rsidRPr="00145EC3" w:rsidRDefault="00BA6EAE" w:rsidP="00E474DC">
      <w:pPr>
        <w:jc w:val="both"/>
        <w:rPr>
          <w:sz w:val="14"/>
          <w:szCs w:val="14"/>
        </w:rPr>
      </w:pPr>
      <w:r w:rsidRPr="00BA6EAE">
        <w:rPr>
          <w:sz w:val="22"/>
        </w:rPr>
        <w:t xml:space="preserve">Inzwischen stehen im Pool knapp 500 vorgefertigte Posting-Vorlagen zur Verfügung, die in Zusammenarbeit mit engagierten Partnern und Herstellern wie Naturata, Taifun, </w:t>
      </w:r>
      <w:r w:rsidR="009736E1">
        <w:rPr>
          <w:sz w:val="22"/>
        </w:rPr>
        <w:t xml:space="preserve">ÖMA, </w:t>
      </w:r>
      <w:r w:rsidRPr="00BA6EAE">
        <w:rPr>
          <w:sz w:val="22"/>
        </w:rPr>
        <w:t xml:space="preserve">Naturata, </w:t>
      </w:r>
      <w:proofErr w:type="spellStart"/>
      <w:r w:rsidRPr="00BA6EAE">
        <w:rPr>
          <w:sz w:val="22"/>
        </w:rPr>
        <w:t>Barnhouse</w:t>
      </w:r>
      <w:proofErr w:type="spellEnd"/>
      <w:r w:rsidRPr="00BA6EAE">
        <w:rPr>
          <w:sz w:val="22"/>
        </w:rPr>
        <w:t xml:space="preserve">, </w:t>
      </w:r>
      <w:proofErr w:type="spellStart"/>
      <w:r w:rsidRPr="00BA6EAE">
        <w:rPr>
          <w:sz w:val="22"/>
        </w:rPr>
        <w:t>BioMare</w:t>
      </w:r>
      <w:proofErr w:type="spellEnd"/>
      <w:r w:rsidRPr="00BA6EAE">
        <w:rPr>
          <w:sz w:val="22"/>
        </w:rPr>
        <w:t xml:space="preserve">, Rapunzel oder </w:t>
      </w:r>
      <w:proofErr w:type="spellStart"/>
      <w:r w:rsidRPr="00BA6EAE">
        <w:rPr>
          <w:sz w:val="22"/>
        </w:rPr>
        <w:t>bioladen</w:t>
      </w:r>
      <w:proofErr w:type="spellEnd"/>
      <w:r w:rsidRPr="00BA6EAE">
        <w:rPr>
          <w:sz w:val="22"/>
        </w:rPr>
        <w:t xml:space="preserve">* entstanden sind. Neben </w:t>
      </w:r>
      <w:proofErr w:type="spellStart"/>
      <w:r w:rsidRPr="00BA6EAE">
        <w:rPr>
          <w:sz w:val="22"/>
        </w:rPr>
        <w:t>Produktpostings</w:t>
      </w:r>
      <w:proofErr w:type="spellEnd"/>
      <w:r w:rsidR="00326A2E">
        <w:rPr>
          <w:sz w:val="22"/>
        </w:rPr>
        <w:t xml:space="preserve"> und</w:t>
      </w:r>
      <w:r w:rsidRPr="00BA6EAE">
        <w:rPr>
          <w:sz w:val="22"/>
        </w:rPr>
        <w:t xml:space="preserve"> Einblicke</w:t>
      </w:r>
      <w:r w:rsidR="009736E1">
        <w:rPr>
          <w:sz w:val="22"/>
        </w:rPr>
        <w:t>n</w:t>
      </w:r>
      <w:r w:rsidRPr="00BA6EAE">
        <w:rPr>
          <w:sz w:val="22"/>
        </w:rPr>
        <w:t xml:space="preserve"> in Projekte und Produktionsbedingungen </w:t>
      </w:r>
      <w:r w:rsidR="007D1509">
        <w:rPr>
          <w:sz w:val="22"/>
        </w:rPr>
        <w:t xml:space="preserve">in </w:t>
      </w:r>
      <w:r w:rsidRPr="00BA6EAE">
        <w:rPr>
          <w:sz w:val="22"/>
        </w:rPr>
        <w:t xml:space="preserve">der Branche greift das BioBook-Team auch aktuelle politische und gesundheitliche Themen aus der </w:t>
      </w:r>
      <w:proofErr w:type="spellStart"/>
      <w:r w:rsidRPr="00BA6EAE">
        <w:rPr>
          <w:sz w:val="22"/>
        </w:rPr>
        <w:t>Biowelt</w:t>
      </w:r>
      <w:proofErr w:type="spellEnd"/>
      <w:r w:rsidRPr="00BA6EAE">
        <w:rPr>
          <w:sz w:val="22"/>
        </w:rPr>
        <w:t xml:space="preserve"> auf, die dann als Foto-, Link- und Videopost für Teilnehmer zur Verfügung stehen. Bei Bedarf können diese direkt im Tool angepasst werden, was Bioläden eine individuelle Sprache und Außendarstellung ermöglicht. Die Teilnehmer werden wöchentlich durch Mailings über neue Vorlagen und Aktionen informiert.  Mit einem Arbeitsaufwand von 1-2 Stunden pro Woche lassen sich über die integrierte Kalenderfunktion problemlos Postings planen und direkt über die Schnittstelle veröffentlichen. Ein weiterer Mehrwert für </w:t>
      </w:r>
      <w:r w:rsidR="007D1509">
        <w:rPr>
          <w:sz w:val="22"/>
        </w:rPr>
        <w:t xml:space="preserve">teilnehmende </w:t>
      </w:r>
      <w:r w:rsidRPr="00BA6EAE">
        <w:rPr>
          <w:sz w:val="22"/>
        </w:rPr>
        <w:t xml:space="preserve">Händler bietet die BioBook-Community, eine geschlossene Facebook-Gruppe die Hilfestellungen, </w:t>
      </w:r>
      <w:r w:rsidR="005C4B46">
        <w:rPr>
          <w:sz w:val="22"/>
        </w:rPr>
        <w:t>Aktionen</w:t>
      </w:r>
      <w:r w:rsidRPr="00BA6EAE">
        <w:rPr>
          <w:sz w:val="22"/>
        </w:rPr>
        <w:t xml:space="preserve">, sowie eine Austauschplattform bietet.  </w:t>
      </w:r>
      <w:r>
        <w:rPr>
          <w:sz w:val="22"/>
        </w:rPr>
        <w:br/>
      </w:r>
    </w:p>
    <w:p w14:paraId="12EB0D87" w14:textId="2B414FAD" w:rsidR="00326A2E" w:rsidRDefault="0059152E" w:rsidP="00E474DC">
      <w:pPr>
        <w:jc w:val="both"/>
        <w:rPr>
          <w:sz w:val="22"/>
        </w:rPr>
      </w:pPr>
      <w:r>
        <w:rPr>
          <w:sz w:val="22"/>
        </w:rPr>
        <w:t>Zum</w:t>
      </w:r>
      <w:r w:rsidR="00BA6EAE" w:rsidRPr="00BA6EAE">
        <w:rPr>
          <w:sz w:val="22"/>
        </w:rPr>
        <w:t xml:space="preserve"> 1-Jährigen Geburtstag bietet BioBook </w:t>
      </w:r>
      <w:r w:rsidR="009A1A74">
        <w:rPr>
          <w:sz w:val="22"/>
        </w:rPr>
        <w:t>im Juli</w:t>
      </w:r>
      <w:r w:rsidR="00BA6EAE" w:rsidRPr="00BA6EAE">
        <w:rPr>
          <w:sz w:val="22"/>
        </w:rPr>
        <w:t xml:space="preserve"> ein </w:t>
      </w:r>
      <w:r w:rsidR="00BA6EAE" w:rsidRPr="00145EC3">
        <w:rPr>
          <w:sz w:val="22"/>
        </w:rPr>
        <w:t xml:space="preserve">vergünstigtes Einstiegsangebot für </w:t>
      </w:r>
      <w:r w:rsidR="007D1509" w:rsidRPr="00145EC3">
        <w:rPr>
          <w:sz w:val="22"/>
        </w:rPr>
        <w:t>Bio-Händler</w:t>
      </w:r>
      <w:r w:rsidR="005C4B46">
        <w:rPr>
          <w:sz w:val="22"/>
        </w:rPr>
        <w:t>.</w:t>
      </w:r>
      <w:bookmarkStart w:id="0" w:name="_GoBack"/>
      <w:bookmarkEnd w:id="0"/>
      <w:r w:rsidR="00326A2E">
        <w:rPr>
          <w:sz w:val="22"/>
        </w:rPr>
        <w:br/>
      </w:r>
      <w:r w:rsidR="005C4B46">
        <w:rPr>
          <w:sz w:val="22"/>
        </w:rPr>
        <w:t>A</w:t>
      </w:r>
      <w:r w:rsidR="00326A2E">
        <w:rPr>
          <w:sz w:val="22"/>
        </w:rPr>
        <w:t xml:space="preserve">uch für Hersteller </w:t>
      </w:r>
      <w:r w:rsidR="00145EC3">
        <w:rPr>
          <w:sz w:val="22"/>
        </w:rPr>
        <w:t xml:space="preserve">ergibt </w:t>
      </w:r>
      <w:r w:rsidR="00326A2E">
        <w:rPr>
          <w:sz w:val="22"/>
        </w:rPr>
        <w:t>sich durch den wachsenden Teilnehmerkreis jetzt eine gute Chance zum Einstieg</w:t>
      </w:r>
      <w:r w:rsidR="00145EC3">
        <w:rPr>
          <w:sz w:val="22"/>
        </w:rPr>
        <w:t>.</w:t>
      </w:r>
    </w:p>
    <w:p w14:paraId="12ED22A4" w14:textId="777C6054" w:rsidR="00D20504" w:rsidRDefault="00326A2E" w:rsidP="00D20504">
      <w:pPr>
        <w:jc w:val="center"/>
        <w:rPr>
          <w:rStyle w:val="Hyperlink"/>
          <w:b/>
          <w:bCs/>
          <w:sz w:val="2"/>
          <w:szCs w:val="2"/>
        </w:rPr>
      </w:pPr>
      <w:r w:rsidRPr="00326A2E">
        <w:rPr>
          <w:sz w:val="8"/>
          <w:szCs w:val="8"/>
        </w:rPr>
        <w:br/>
      </w:r>
      <w:r w:rsidRPr="00145EC3">
        <w:rPr>
          <w:b/>
          <w:bCs/>
          <w:sz w:val="22"/>
        </w:rPr>
        <w:t>Mehr Informationen unter</w:t>
      </w:r>
      <w:r w:rsidR="00BA6EAE" w:rsidRPr="00145EC3">
        <w:rPr>
          <w:b/>
          <w:bCs/>
          <w:sz w:val="22"/>
        </w:rPr>
        <w:t xml:space="preserve">  </w:t>
      </w:r>
      <w:hyperlink r:id="rId6" w:history="1">
        <w:r w:rsidRPr="00145EC3">
          <w:rPr>
            <w:rStyle w:val="Hyperlink"/>
            <w:b/>
            <w:bCs/>
            <w:sz w:val="22"/>
          </w:rPr>
          <w:t>https://www.biobook-online.de/</w:t>
        </w:r>
      </w:hyperlink>
      <w:r w:rsidR="00D20504">
        <w:rPr>
          <w:rStyle w:val="Hyperlink"/>
          <w:b/>
          <w:bCs/>
          <w:sz w:val="22"/>
        </w:rPr>
        <w:br/>
      </w:r>
    </w:p>
    <w:p w14:paraId="7988731E" w14:textId="77777777" w:rsidR="00D20504" w:rsidRPr="00D20504" w:rsidRDefault="00D20504" w:rsidP="00D20504">
      <w:pPr>
        <w:rPr>
          <w:rStyle w:val="Hyperlink"/>
          <w:b/>
          <w:bCs/>
          <w:sz w:val="2"/>
          <w:szCs w:val="2"/>
        </w:rPr>
      </w:pPr>
    </w:p>
    <w:p w14:paraId="7AAF8D49" w14:textId="3BCC144B" w:rsidR="00D20504" w:rsidRPr="00D20504" w:rsidRDefault="00D20504" w:rsidP="00D20504">
      <w:pPr>
        <w:jc w:val="center"/>
        <w:rPr>
          <w:rStyle w:val="Hyperlink"/>
          <w:b/>
          <w:bCs/>
          <w:sz w:val="10"/>
          <w:szCs w:val="10"/>
        </w:rPr>
      </w:pPr>
    </w:p>
    <w:p w14:paraId="789E3856" w14:textId="7075C0C6" w:rsidR="00D20504" w:rsidRDefault="00D20504" w:rsidP="00D20504">
      <w:pPr>
        <w:jc w:val="center"/>
        <w:rPr>
          <w:sz w:val="22"/>
        </w:rPr>
      </w:pPr>
      <w:r w:rsidRPr="00D20504">
        <w:rPr>
          <w:b/>
          <w:bCs/>
          <w:sz w:val="22"/>
        </w:rPr>
        <w:t>Das BioBook-Team:</w:t>
      </w:r>
      <w:r w:rsidRPr="00D20504">
        <w:rPr>
          <w:sz w:val="22"/>
        </w:rPr>
        <w:t xml:space="preserve"> Simon Döring und Fran</w:t>
      </w:r>
      <w:r>
        <w:rPr>
          <w:sz w:val="22"/>
        </w:rPr>
        <w:t xml:space="preserve">ca </w:t>
      </w:r>
      <w:proofErr w:type="spellStart"/>
      <w:r>
        <w:rPr>
          <w:sz w:val="22"/>
        </w:rPr>
        <w:t>Lichti</w:t>
      </w:r>
      <w:proofErr w:type="spellEnd"/>
    </w:p>
    <w:p w14:paraId="70715B0C" w14:textId="6C69237A" w:rsidR="00D20504" w:rsidRDefault="00D20504" w:rsidP="00D20504">
      <w:pPr>
        <w:jc w:val="center"/>
        <w:rPr>
          <w:sz w:val="22"/>
        </w:rPr>
      </w:pPr>
      <w:r>
        <w:rPr>
          <w:b/>
          <w:bCs/>
          <w:noProof/>
          <w:color w:val="0563C1" w:themeColor="hyperlink"/>
          <w:sz w:val="22"/>
          <w:u w:val="single"/>
        </w:rPr>
        <w:drawing>
          <wp:inline distT="0" distB="0" distL="0" distR="0" wp14:anchorId="1882E3A7" wp14:editId="70643988">
            <wp:extent cx="6115050" cy="40767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14:paraId="7C621E71" w14:textId="3B4B998B" w:rsidR="00D20504" w:rsidRDefault="00D20504" w:rsidP="00D20504">
      <w:pPr>
        <w:jc w:val="center"/>
        <w:rPr>
          <w:sz w:val="22"/>
        </w:rPr>
      </w:pPr>
    </w:p>
    <w:p w14:paraId="5042641D" w14:textId="2C5BFA6D" w:rsidR="00D20504" w:rsidRPr="00D20504" w:rsidRDefault="00D20504" w:rsidP="00D20504">
      <w:pPr>
        <w:jc w:val="center"/>
        <w:rPr>
          <w:b/>
          <w:bCs/>
          <w:color w:val="0563C1" w:themeColor="hyperlink"/>
          <w:sz w:val="22"/>
          <w:u w:val="single"/>
        </w:rPr>
      </w:pPr>
      <w:r w:rsidRPr="00D20504">
        <w:rPr>
          <w:b/>
          <w:bCs/>
          <w:sz w:val="22"/>
        </w:rPr>
        <w:t>Grafik</w:t>
      </w:r>
      <w:r>
        <w:rPr>
          <w:b/>
          <w:bCs/>
          <w:sz w:val="22"/>
        </w:rPr>
        <w:t xml:space="preserve">: </w:t>
      </w:r>
      <w:r w:rsidRPr="00D20504">
        <w:rPr>
          <w:sz w:val="22"/>
        </w:rPr>
        <w:t>Gemeinsam stark im Netzwerk</w:t>
      </w:r>
      <w:r>
        <w:rPr>
          <w:b/>
          <w:bCs/>
          <w:noProof/>
          <w:sz w:val="22"/>
        </w:rPr>
        <w:drawing>
          <wp:inline distT="0" distB="0" distL="0" distR="0" wp14:anchorId="13CF3480" wp14:editId="392D9F10">
            <wp:extent cx="6143625" cy="40957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9972" cy="4099981"/>
                    </a:xfrm>
                    <a:prstGeom prst="rect">
                      <a:avLst/>
                    </a:prstGeom>
                    <a:noFill/>
                    <a:ln>
                      <a:noFill/>
                    </a:ln>
                  </pic:spPr>
                </pic:pic>
              </a:graphicData>
            </a:graphic>
          </wp:inline>
        </w:drawing>
      </w:r>
      <w:r>
        <w:rPr>
          <w:sz w:val="22"/>
        </w:rPr>
        <w:t xml:space="preserve"> </w:t>
      </w:r>
    </w:p>
    <w:sectPr w:rsidR="00D20504" w:rsidRPr="00D20504" w:rsidSect="00D20504">
      <w:headerReference w:type="default" r:id="rId9"/>
      <w:footerReference w:type="default" r:id="rId10"/>
      <w:pgSz w:w="11906" w:h="16838"/>
      <w:pgMar w:top="1134" w:right="849" w:bottom="1276"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6EFB3" w14:textId="77777777" w:rsidR="003C732A" w:rsidRDefault="003C732A" w:rsidP="00A07E90">
      <w:pPr>
        <w:spacing w:after="0" w:line="240" w:lineRule="auto"/>
      </w:pPr>
      <w:r>
        <w:separator/>
      </w:r>
    </w:p>
  </w:endnote>
  <w:endnote w:type="continuationSeparator" w:id="0">
    <w:p w14:paraId="6EF2717D" w14:textId="77777777" w:rsidR="003C732A" w:rsidRDefault="003C732A" w:rsidP="00A0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B409" w14:textId="77777777" w:rsidR="009A1930" w:rsidRPr="009A1930" w:rsidRDefault="009A1930" w:rsidP="009A1930">
    <w:pPr>
      <w:pStyle w:val="Fuzeile"/>
      <w:tabs>
        <w:tab w:val="clear" w:pos="4536"/>
        <w:tab w:val="clear" w:pos="9072"/>
        <w:tab w:val="left" w:pos="3225"/>
      </w:tabs>
      <w:jc w:val="center"/>
      <w:rPr>
        <w:color w:val="595959" w:themeColor="text1" w:themeTint="A6"/>
        <w:lang w:val="en-US"/>
      </w:rPr>
    </w:pPr>
    <w:r w:rsidRPr="009A1930">
      <w:rPr>
        <w:b/>
        <w:noProof/>
        <w:color w:val="595959" w:themeColor="text1" w:themeTint="A6"/>
        <w:sz w:val="36"/>
        <w:lang w:eastAsia="de-DE"/>
      </w:rPr>
      <mc:AlternateContent>
        <mc:Choice Requires="wps">
          <w:drawing>
            <wp:anchor distT="4294967295" distB="4294967295" distL="114300" distR="114300" simplePos="0" relativeHeight="251660288" behindDoc="0" locked="0" layoutInCell="1" allowOverlap="1" wp14:anchorId="6A54880B" wp14:editId="47F3EC68">
              <wp:simplePos x="0" y="0"/>
              <wp:positionH relativeFrom="column">
                <wp:posOffset>-66876</wp:posOffset>
              </wp:positionH>
              <wp:positionV relativeFrom="paragraph">
                <wp:posOffset>245</wp:posOffset>
              </wp:positionV>
              <wp:extent cx="5888311" cy="0"/>
              <wp:effectExtent l="0" t="0" r="0" b="0"/>
              <wp:wrapNone/>
              <wp:docPr id="4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8311" cy="0"/>
                      </a:xfrm>
                      <a:prstGeom prst="line">
                        <a:avLst/>
                      </a:prstGeom>
                      <a:ln w="25400">
                        <a:solidFill>
                          <a:srgbClr val="2878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85F550" id="Gerade Verbindung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5pt,0" to="45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" strokecolor="#287800" strokeweight="2pt">
              <v:stroke joinstyle="miter"/>
              <o:lock v:ext="edit" shapetype="f"/>
            </v:line>
          </w:pict>
        </mc:Fallback>
      </mc:AlternateContent>
    </w:r>
    <w:r w:rsidRPr="009A1930">
      <w:rPr>
        <w:color w:val="595959" w:themeColor="text1" w:themeTint="A6"/>
        <w:lang w:val="en-US"/>
      </w:rPr>
      <w:t>Simon Döring - SDService</w:t>
    </w:r>
    <w:r>
      <w:rPr>
        <w:color w:val="595959" w:themeColor="text1" w:themeTint="A6"/>
        <w:lang w:val="en-US"/>
      </w:rPr>
      <w:t>s</w:t>
    </w:r>
    <w:r w:rsidRPr="009A1930">
      <w:rPr>
        <w:color w:val="595959" w:themeColor="text1" w:themeTint="A6"/>
        <w:lang w:val="en-US"/>
      </w:rPr>
      <w:t xml:space="preserve"> – Bernatzstraße 16 – 67346 Speyer – info@biobook-online.de</w:t>
    </w:r>
    <w:r>
      <w:rPr>
        <w:color w:val="595959" w:themeColor="text1" w:themeTint="A6"/>
        <w:lang w:val="en-US"/>
      </w:rPr>
      <w:t xml:space="preserve"> – </w:t>
    </w:r>
    <w:r w:rsidRPr="009A1930">
      <w:rPr>
        <w:color w:val="595959" w:themeColor="text1" w:themeTint="A6"/>
        <w:lang w:val="en-US"/>
      </w:rPr>
      <w:t>Tel: 0160</w:t>
    </w:r>
    <w:r>
      <w:rPr>
        <w:color w:val="595959" w:themeColor="text1" w:themeTint="A6"/>
        <w:lang w:val="en-US"/>
      </w:rPr>
      <w:t xml:space="preserve"> 9683 4498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1E01" w14:textId="77777777" w:rsidR="003C732A" w:rsidRDefault="003C732A" w:rsidP="00A07E90">
      <w:pPr>
        <w:spacing w:after="0" w:line="240" w:lineRule="auto"/>
      </w:pPr>
      <w:r>
        <w:separator/>
      </w:r>
    </w:p>
  </w:footnote>
  <w:footnote w:type="continuationSeparator" w:id="0">
    <w:p w14:paraId="68871D1C" w14:textId="77777777" w:rsidR="003C732A" w:rsidRDefault="003C732A" w:rsidP="00A0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F551" w14:textId="210AF61C" w:rsidR="00A07E90" w:rsidRPr="00BA6EAE" w:rsidRDefault="0059152E" w:rsidP="00BA6EAE">
    <w:pPr>
      <w:pStyle w:val="Kopfzeile"/>
      <w:tabs>
        <w:tab w:val="clear" w:pos="9072"/>
        <w:tab w:val="right" w:pos="9356"/>
      </w:tabs>
      <w:rPr>
        <w:b/>
        <w:sz w:val="26"/>
        <w:szCs w:val="26"/>
      </w:rPr>
    </w:pPr>
    <w:r w:rsidRPr="00BA6EAE">
      <w:rPr>
        <w:noProof/>
        <w:sz w:val="26"/>
        <w:szCs w:val="26"/>
      </w:rPr>
      <w:drawing>
        <wp:anchor distT="0" distB="0" distL="114300" distR="114300" simplePos="0" relativeHeight="251658752" behindDoc="0" locked="0" layoutInCell="1" allowOverlap="1" wp14:anchorId="34A8D9DA" wp14:editId="67FC50C1">
          <wp:simplePos x="0" y="0"/>
          <wp:positionH relativeFrom="column">
            <wp:posOffset>5144770</wp:posOffset>
          </wp:positionH>
          <wp:positionV relativeFrom="paragraph">
            <wp:posOffset>-206375</wp:posOffset>
          </wp:positionV>
          <wp:extent cx="930275" cy="4089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EAE">
      <w:rPr>
        <w:b/>
        <w:noProof/>
        <w:sz w:val="26"/>
        <w:szCs w:val="26"/>
        <w:lang w:eastAsia="de-DE"/>
      </w:rPr>
      <mc:AlternateContent>
        <mc:Choice Requires="wps">
          <w:drawing>
            <wp:anchor distT="4294967295" distB="4294967295" distL="114300" distR="114300" simplePos="0" relativeHeight="251656704" behindDoc="0" locked="0" layoutInCell="1" allowOverlap="1" wp14:anchorId="2F66B716" wp14:editId="51538E03">
              <wp:simplePos x="0" y="0"/>
              <wp:positionH relativeFrom="column">
                <wp:posOffset>-233045</wp:posOffset>
              </wp:positionH>
              <wp:positionV relativeFrom="paragraph">
                <wp:posOffset>250190</wp:posOffset>
              </wp:positionV>
              <wp:extent cx="6543675" cy="0"/>
              <wp:effectExtent l="0" t="0" r="0" b="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675" cy="0"/>
                      </a:xfrm>
                      <a:prstGeom prst="line">
                        <a:avLst/>
                      </a:prstGeom>
                      <a:ln w="25400">
                        <a:solidFill>
                          <a:srgbClr val="287800"/>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55DD18" id="Gerade Verbindung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35pt,19.7pt" to="496.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" strokecolor="#287800" strokeweight="2pt">
              <v:stroke joinstyle="miter"/>
              <o:lock v:ext="edit" shapetype="f"/>
            </v:line>
          </w:pict>
        </mc:Fallback>
      </mc:AlternateContent>
    </w:r>
    <w:r w:rsidR="00740A6F" w:rsidRPr="00BA6EAE">
      <w:rPr>
        <w:b/>
        <w:sz w:val="26"/>
        <w:szCs w:val="26"/>
      </w:rPr>
      <w:t>BioBook</w:t>
    </w:r>
    <w:r w:rsidR="00BA6EAE" w:rsidRPr="00BA6EAE">
      <w:rPr>
        <w:b/>
        <w:sz w:val="26"/>
        <w:szCs w:val="26"/>
      </w:rPr>
      <w:t xml:space="preserve"> – Das Social Media Management-Tool für den Naturkosthandel</w:t>
    </w:r>
    <w:r w:rsidR="00093DEB" w:rsidRPr="00BA6EAE">
      <w:rPr>
        <w:sz w:val="26"/>
        <w:szCs w:val="2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90"/>
    <w:rsid w:val="00093DEB"/>
    <w:rsid w:val="00097109"/>
    <w:rsid w:val="00145EC3"/>
    <w:rsid w:val="0020010F"/>
    <w:rsid w:val="002238FD"/>
    <w:rsid w:val="002735F4"/>
    <w:rsid w:val="00326A2E"/>
    <w:rsid w:val="00330E34"/>
    <w:rsid w:val="00364BB8"/>
    <w:rsid w:val="0037006B"/>
    <w:rsid w:val="00386718"/>
    <w:rsid w:val="003B480E"/>
    <w:rsid w:val="003C732A"/>
    <w:rsid w:val="004D62F9"/>
    <w:rsid w:val="004D6B96"/>
    <w:rsid w:val="004E6589"/>
    <w:rsid w:val="00510150"/>
    <w:rsid w:val="00535906"/>
    <w:rsid w:val="00581958"/>
    <w:rsid w:val="0059152E"/>
    <w:rsid w:val="005B449C"/>
    <w:rsid w:val="005C22A4"/>
    <w:rsid w:val="005C4B46"/>
    <w:rsid w:val="006019C6"/>
    <w:rsid w:val="006176D7"/>
    <w:rsid w:val="006471ED"/>
    <w:rsid w:val="00650500"/>
    <w:rsid w:val="006A1979"/>
    <w:rsid w:val="00740A6F"/>
    <w:rsid w:val="00771FC9"/>
    <w:rsid w:val="007816F7"/>
    <w:rsid w:val="007901B5"/>
    <w:rsid w:val="007C5B84"/>
    <w:rsid w:val="007D1509"/>
    <w:rsid w:val="008918E2"/>
    <w:rsid w:val="008E0C8C"/>
    <w:rsid w:val="008F7982"/>
    <w:rsid w:val="00917E7A"/>
    <w:rsid w:val="00936AF2"/>
    <w:rsid w:val="00936D7B"/>
    <w:rsid w:val="00946F5C"/>
    <w:rsid w:val="00957282"/>
    <w:rsid w:val="009736E1"/>
    <w:rsid w:val="009A1930"/>
    <w:rsid w:val="009A1A74"/>
    <w:rsid w:val="00A07E90"/>
    <w:rsid w:val="00A200C5"/>
    <w:rsid w:val="00A65BF4"/>
    <w:rsid w:val="00A76461"/>
    <w:rsid w:val="00AE6E72"/>
    <w:rsid w:val="00B3146F"/>
    <w:rsid w:val="00B675A7"/>
    <w:rsid w:val="00BA6EAE"/>
    <w:rsid w:val="00BB2BA3"/>
    <w:rsid w:val="00BE3F04"/>
    <w:rsid w:val="00C00127"/>
    <w:rsid w:val="00C43640"/>
    <w:rsid w:val="00C87D96"/>
    <w:rsid w:val="00D20504"/>
    <w:rsid w:val="00D54782"/>
    <w:rsid w:val="00D96A27"/>
    <w:rsid w:val="00E474DC"/>
    <w:rsid w:val="00E63934"/>
    <w:rsid w:val="00EF1CB6"/>
    <w:rsid w:val="00F062DA"/>
    <w:rsid w:val="00F11FB3"/>
    <w:rsid w:val="00F54AEC"/>
    <w:rsid w:val="00F57B5D"/>
    <w:rsid w:val="00F73536"/>
    <w:rsid w:val="00FA44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D125"/>
  <w15:docId w15:val="{4BE7719A-87F8-4F3F-B99E-13B9FBFE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7B5D"/>
    <w:pPr>
      <w:spacing w:after="6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7E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7E90"/>
  </w:style>
  <w:style w:type="paragraph" w:styleId="Fuzeile">
    <w:name w:val="footer"/>
    <w:basedOn w:val="Standard"/>
    <w:link w:val="FuzeileZchn"/>
    <w:uiPriority w:val="99"/>
    <w:unhideWhenUsed/>
    <w:rsid w:val="00A07E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7E90"/>
  </w:style>
  <w:style w:type="character" w:styleId="Hyperlink">
    <w:name w:val="Hyperlink"/>
    <w:basedOn w:val="Absatz-Standardschriftart"/>
    <w:uiPriority w:val="99"/>
    <w:unhideWhenUsed/>
    <w:rsid w:val="009A1930"/>
    <w:rPr>
      <w:color w:val="0563C1" w:themeColor="hyperlink"/>
      <w:u w:val="single"/>
    </w:rPr>
  </w:style>
  <w:style w:type="character" w:customStyle="1" w:styleId="NichtaufgelsteErwhnung1">
    <w:name w:val="Nicht aufgelöste Erwähnung1"/>
    <w:basedOn w:val="Absatz-Standardschriftart"/>
    <w:uiPriority w:val="99"/>
    <w:semiHidden/>
    <w:unhideWhenUsed/>
    <w:rsid w:val="009A1930"/>
    <w:rPr>
      <w:color w:val="605E5C"/>
      <w:shd w:val="clear" w:color="auto" w:fill="E1DFDD"/>
    </w:rPr>
  </w:style>
  <w:style w:type="paragraph" w:styleId="Sprechblasentext">
    <w:name w:val="Balloon Text"/>
    <w:basedOn w:val="Standard"/>
    <w:link w:val="SprechblasentextZchn"/>
    <w:uiPriority w:val="99"/>
    <w:semiHidden/>
    <w:unhideWhenUsed/>
    <w:rsid w:val="006176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6D7"/>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F73536"/>
    <w:rPr>
      <w:color w:val="605E5C"/>
      <w:shd w:val="clear" w:color="auto" w:fill="E1DFDD"/>
    </w:rPr>
  </w:style>
  <w:style w:type="character" w:styleId="NichtaufgelsteErwhnung">
    <w:name w:val="Unresolved Mention"/>
    <w:basedOn w:val="Absatz-Standardschriftart"/>
    <w:uiPriority w:val="99"/>
    <w:semiHidden/>
    <w:unhideWhenUsed/>
    <w:rsid w:val="0032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book-onlin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Döring</dc:creator>
  <cp:lastModifiedBy>Simon Döring</cp:lastModifiedBy>
  <cp:revision>2</cp:revision>
  <cp:lastPrinted>2019-07-09T20:10:00Z</cp:lastPrinted>
  <dcterms:created xsi:type="dcterms:W3CDTF">2019-07-09T20:12:00Z</dcterms:created>
  <dcterms:modified xsi:type="dcterms:W3CDTF">2019-07-09T20:12:00Z</dcterms:modified>
</cp:coreProperties>
</file>